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49" w:rsidRDefault="00EC5849" w:rsidP="00142E6A">
      <w:pPr>
        <w:spacing w:after="0" w:line="192" w:lineRule="atLeast"/>
        <w:ind w:right="14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676E4" w:rsidRPr="00436753" w:rsidRDefault="00C676E4" w:rsidP="00C676E4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УТВЕРЖДЕНО</w:t>
      </w:r>
    </w:p>
    <w:p w:rsidR="00C676E4" w:rsidRPr="00436753" w:rsidRDefault="00C676E4" w:rsidP="00C676E4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МДОУ «Д/с № 8»</w:t>
      </w:r>
    </w:p>
    <w:p w:rsidR="00C676E4" w:rsidRPr="00436753" w:rsidRDefault="00C676E4" w:rsidP="00C676E4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 01-11/18</w:t>
      </w:r>
      <w:r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31.</w:t>
      </w:r>
      <w:r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08.2020 г.</w:t>
      </w:r>
    </w:p>
    <w:p w:rsidR="00975881" w:rsidRPr="00B6159E" w:rsidRDefault="00975881" w:rsidP="003450EE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75881" w:rsidRPr="00B6159E" w:rsidRDefault="00975881" w:rsidP="003450EE">
      <w:pPr>
        <w:spacing w:after="0" w:line="192" w:lineRule="atLeast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B615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ПОЛОЖЕНИЕ </w:t>
      </w:r>
    </w:p>
    <w:p w:rsidR="00975881" w:rsidRPr="00B6159E" w:rsidRDefault="008521DD" w:rsidP="003450EE">
      <w:pPr>
        <w:spacing w:after="0" w:line="192" w:lineRule="atLeast"/>
        <w:ind w:right="141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6F6D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 оценке </w:t>
      </w:r>
      <w:r w:rsidR="00975881" w:rsidRPr="00B615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F6D4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коррупционных рисков</w:t>
      </w:r>
      <w:r w:rsidR="00C676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C676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</w:p>
    <w:p w:rsidR="00C676E4" w:rsidRDefault="00C676E4" w:rsidP="00C676E4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дошкольном образовательном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76E4" w:rsidRDefault="00C676E4" w:rsidP="00C676E4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№8 общеразвивающего вида» </w:t>
      </w:r>
    </w:p>
    <w:p w:rsidR="00C676E4" w:rsidRDefault="00C676E4" w:rsidP="00C676E4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(МДОУ «Д/с № 8»)</w:t>
      </w:r>
    </w:p>
    <w:p w:rsidR="006F6D45" w:rsidRDefault="006F6D45" w:rsidP="003450EE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D45" w:rsidRDefault="006F6D45" w:rsidP="00FB737E">
      <w:pPr>
        <w:numPr>
          <w:ilvl w:val="0"/>
          <w:numId w:val="8"/>
        </w:num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FB737E" w:rsidRPr="006F6D45" w:rsidRDefault="00FB737E" w:rsidP="00FB737E">
      <w:pPr>
        <w:spacing w:after="0" w:line="192" w:lineRule="atLeast"/>
        <w:ind w:left="720"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6F6D45" w:rsidRPr="006F6D45" w:rsidRDefault="006F6D45" w:rsidP="001B2E0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1.1.  Оценка  коррупционных  рисков  является  важнейшим  элементом</w:t>
      </w:r>
    </w:p>
    <w:p w:rsidR="006F6D45" w:rsidRPr="006F6D45" w:rsidRDefault="006F6D45" w:rsidP="001B2E0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антикоррупционной политики </w:t>
      </w:r>
      <w:r w:rsidR="005F24F4">
        <w:rPr>
          <w:rFonts w:ascii="Times New Roman" w:hAnsi="Times New Roman" w:cs="Times New Roman"/>
          <w:color w:val="000000"/>
          <w:sz w:val="28"/>
          <w:szCs w:val="28"/>
        </w:rPr>
        <w:t>Муниципального дошкольного образовательного учреждения «Детский сад №8 общеразвивающего вида»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Учреждение), </w:t>
      </w:r>
      <w:proofErr w:type="gramStart"/>
      <w:r w:rsidRPr="006F6D45">
        <w:rPr>
          <w:rFonts w:ascii="Times New Roman" w:hAnsi="Times New Roman" w:cs="Times New Roman"/>
          <w:color w:val="000000"/>
          <w:sz w:val="28"/>
          <w:szCs w:val="28"/>
        </w:rPr>
        <w:t>позволяющая</w:t>
      </w:r>
      <w:proofErr w:type="gramEnd"/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соответствие реализуемых антикоррупционных</w:t>
      </w:r>
      <w:r w:rsidR="00C37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мероприятий специфике деятельности Учреждения и ра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ционально использовать ресурсы,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направляемые на проведение работы по профилактике коррупции в Учреждении.</w:t>
      </w:r>
    </w:p>
    <w:p w:rsidR="006F6D45" w:rsidRPr="006F6D45" w:rsidRDefault="006F6D45" w:rsidP="001B2E0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1.2. Целью оценки коррупционных рисков является определение конкретных</w:t>
      </w:r>
    </w:p>
    <w:p w:rsidR="006F6D45" w:rsidRPr="006F6D45" w:rsidRDefault="006F6D45" w:rsidP="001B2E0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процессов и видов деятельности Учреждения, при реа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лизации которых наиболее высока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вероятность со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вершения работниками Учреждения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корр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упционных правонарушений, как в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целях получения личной выгоды, так и в целях получения выгоды Учреждением.</w:t>
      </w:r>
    </w:p>
    <w:p w:rsidR="006F6D45" w:rsidRPr="006F6D45" w:rsidRDefault="006F6D45" w:rsidP="001B2E0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1.3. Настоящее Положение ра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зработано с учетом Методических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екомендаций по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разработке и принятию организациями мер по п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редупреждению и противодействию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коррупции, разработанных Министерством труда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социальной защиты Российской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>Положения об Учреждении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локальных актов Учреждения.</w:t>
      </w:r>
    </w:p>
    <w:p w:rsidR="001B2E0E" w:rsidRDefault="001B2E0E" w:rsidP="001B2E0E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D45" w:rsidRDefault="006F6D45" w:rsidP="00FB737E">
      <w:pPr>
        <w:numPr>
          <w:ilvl w:val="0"/>
          <w:numId w:val="7"/>
        </w:num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Порядок оценки коррупционных рисков</w:t>
      </w:r>
    </w:p>
    <w:p w:rsidR="00FB737E" w:rsidRPr="006F6D45" w:rsidRDefault="00FB737E" w:rsidP="00FB737E">
      <w:pPr>
        <w:spacing w:after="0" w:line="192" w:lineRule="atLeast"/>
        <w:ind w:left="720"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2.1. Оценка коррупционных рисков в деятельнос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ти Учреждения проводится как на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стадии разработки антикоррупционной политики, так и пос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ле её утверждения на регулярной 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основе ежегодно до 1 марта.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оценки коррупционных рисков составляется перечень </w:t>
      </w:r>
      <w:proofErr w:type="spellStart"/>
      <w:r w:rsidRPr="006F6D45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6F6D45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опасных функций, и разрабатывается комплекс ме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р по устранению или минимизации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коррупционных рисков.</w:t>
      </w: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2.2. Оценку коррупционных рисков в деяте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льности Учреждения осуществляет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профилактику коррупц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>ионных правонарушений.</w:t>
      </w: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2.3. Этапы проведения оценки коррупционных рисков: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1.  Провести анализ деятельности Учреждения, выделив: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отдельные процессы;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составные элементы процессов (</w:t>
      </w:r>
      <w:proofErr w:type="spellStart"/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подпроцессы</w:t>
      </w:r>
      <w:proofErr w:type="spellEnd"/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F6D45" w:rsidRPr="006F6D45" w:rsidRDefault="006F6D45" w:rsidP="008521DD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2.  Выделить «критические точки» (элементы (</w:t>
      </w:r>
      <w:proofErr w:type="spellStart"/>
      <w:r w:rsidRPr="006F6D45">
        <w:rPr>
          <w:rFonts w:ascii="Times New Roman" w:hAnsi="Times New Roman" w:cs="Times New Roman"/>
          <w:color w:val="000000"/>
          <w:sz w:val="28"/>
          <w:szCs w:val="28"/>
        </w:rPr>
        <w:t>подпроцессы</w:t>
      </w:r>
      <w:proofErr w:type="spellEnd"/>
      <w:r w:rsidRPr="006F6D45">
        <w:rPr>
          <w:rFonts w:ascii="Times New Roman" w:hAnsi="Times New Roman" w:cs="Times New Roman"/>
          <w:color w:val="000000"/>
          <w:sz w:val="28"/>
          <w:szCs w:val="28"/>
        </w:rPr>
        <w:t>), при реализации</w:t>
      </w:r>
      <w:r w:rsidR="00852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которых наиболее вероя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тно возникновение коррупционных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правонарушений).</w:t>
      </w:r>
    </w:p>
    <w:p w:rsidR="006F6D45" w:rsidRPr="006F6D45" w:rsidRDefault="006F6D45" w:rsidP="00FB737E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для </w:t>
      </w:r>
      <w:proofErr w:type="spellStart"/>
      <w:r w:rsidRPr="006F6D45">
        <w:rPr>
          <w:rFonts w:ascii="Times New Roman" w:hAnsi="Times New Roman" w:cs="Times New Roman"/>
          <w:color w:val="000000"/>
          <w:sz w:val="28"/>
          <w:szCs w:val="28"/>
        </w:rPr>
        <w:t>подпроцессов</w:t>
      </w:r>
      <w:proofErr w:type="spellEnd"/>
      <w:r w:rsidRPr="006F6D45">
        <w:rPr>
          <w:rFonts w:ascii="Times New Roman" w:hAnsi="Times New Roman" w:cs="Times New Roman"/>
          <w:color w:val="000000"/>
          <w:sz w:val="28"/>
          <w:szCs w:val="28"/>
        </w:rPr>
        <w:t>, реализация которых связана с коррупц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ионным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риском, описание возможных коррупционных правонарушений, включающее:</w:t>
      </w:r>
      <w:proofErr w:type="gramEnd"/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характеристику выгоды или преимущество, которое может быть получено</w:t>
      </w: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работником  Учреждения  или  Учреждением  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при  совершении  коррупционного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правонарушения;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должности в Учреждении, которые являются «ключевыми» для совершения</w:t>
      </w: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коррупционного правонарушения (потенциально </w:t>
      </w:r>
      <w:proofErr w:type="spellStart"/>
      <w:r w:rsidRPr="006F6D45"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должности);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возможные  формы  осуществления  коррупционных  платежей  (денежное</w:t>
      </w:r>
      <w:proofErr w:type="gramEnd"/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вознаграждение, услуги, преимущества и т.д.).</w:t>
      </w:r>
    </w:p>
    <w:p w:rsidR="006F6D45" w:rsidRDefault="006F6D45" w:rsidP="00FB737E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4.  Разработать на основании проведенного анализа карту коррупционных рисков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Учреждения (сводное описание «критических т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очек» и возможных коррупционных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правонарушений).</w:t>
      </w:r>
    </w:p>
    <w:p w:rsidR="006F6D45" w:rsidRPr="006F6D45" w:rsidRDefault="006F6D45" w:rsidP="008521DD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5.  Сформировать перечень должностей, связанных с высоким коррупционным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риском. В отношении работников Учреждени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я, замещающих такие должности,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устанавливаются специальные антикоррупционные процедуры и требования (например,</w:t>
      </w:r>
      <w:r w:rsidR="00852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сведений о доходах, имуществе 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и обязательствах имущественного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характера).</w:t>
      </w:r>
    </w:p>
    <w:p w:rsidR="006F6D45" w:rsidRPr="006F6D45" w:rsidRDefault="006F6D45" w:rsidP="00FB737E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6.  Разработать комплекс мер по устранению или минимизации коррупционных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рисков. Такие меры разрабатываются для каждой «крити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ческой точки». В зависимости от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специфики конкретного процесса такие меры включают: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проведение обучающих мероприятий для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ботников Учреждения по вопросам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противодействия коррупции;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согласование с органом исполнительной государст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венной власти (органом местного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самоуправления), осуществляющим функции учредителя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решений по отдельным вопросам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перед их принятием;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создание форм отчетности по результатам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решений (например, ежегодный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отчет о деятельности, о реализации программы и т.д.);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внедрение систем электронного взаимодействия с гражданами и организациями;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внутреннего </w:t>
      </w:r>
      <w:proofErr w:type="gramStart"/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олнением работниками Учреждения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своих обязанностей (проверочные мероприятия на 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поступившей информации о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проявлениях коррупции);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регламентация сроков и порядка реализации </w:t>
      </w:r>
      <w:proofErr w:type="spellStart"/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дпроцессов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повышенным уровнем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коррупционной уязвимости;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использование видео- и звукозаписывающих устройс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 в местах приема граждан и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представителей организаций и иные меры.</w:t>
      </w:r>
    </w:p>
    <w:p w:rsidR="00FB737E" w:rsidRDefault="00FB737E" w:rsidP="00FB737E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D45" w:rsidRDefault="006F6D45" w:rsidP="00FB737E">
      <w:pPr>
        <w:numPr>
          <w:ilvl w:val="0"/>
          <w:numId w:val="7"/>
        </w:num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Карта кор</w:t>
      </w:r>
      <w:bookmarkStart w:id="0" w:name="_GoBack"/>
      <w:bookmarkEnd w:id="0"/>
      <w:r w:rsidRPr="006F6D45">
        <w:rPr>
          <w:rFonts w:ascii="Times New Roman" w:hAnsi="Times New Roman" w:cs="Times New Roman"/>
          <w:color w:val="000000"/>
          <w:sz w:val="28"/>
          <w:szCs w:val="28"/>
        </w:rPr>
        <w:t>рупционных рисков</w:t>
      </w:r>
    </w:p>
    <w:p w:rsidR="00FB737E" w:rsidRPr="006F6D45" w:rsidRDefault="00FB737E" w:rsidP="00FB737E">
      <w:pPr>
        <w:spacing w:after="0" w:line="192" w:lineRule="atLeast"/>
        <w:ind w:left="720"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3.1. Карта коррупционных рисков (далее – Карта) содержит: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зоны повышенного коррупционного риска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-опасные функции и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полномочия), которые считаются наиболее пре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драсполагающими к возникновению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перечень должностей Учреждения, связанных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определенной зоной повышенного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коррупционного риска (с реализацией </w:t>
      </w:r>
      <w:proofErr w:type="spellStart"/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-опасных функций и полномочий);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типовые ситуации, характеризующие выгоды или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реимущества, которые могут быть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получены отдельными работниками при совершении коррупционного правонарушения;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меры по устранению или минимизации </w:t>
      </w:r>
      <w:proofErr w:type="spellStart"/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-опасных функций.</w:t>
      </w: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3.2. Карта разрабатывается должностным лицом, ответственным 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за профилактику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 в Учреждении, в соо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тветствии с формой, указанной в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приложении к настоящему Положению, и утверждается руководителем Учреждения.</w:t>
      </w: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3.3. Изменению карта подлежит: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по результатам ежегодного проведения оценки коррупционных рисков в Учреждении;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в случае внесения изменений в должностные 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струкции работников Учреждения,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должности которых указаны в Карте, или учредительные документы Учреждения;</w:t>
      </w:r>
    </w:p>
    <w:p w:rsid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в случае выявления фактов коррупции в Учреждении.</w:t>
      </w:r>
    </w:p>
    <w:p w:rsidR="001B2E0E" w:rsidRDefault="001B2E0E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45" w:rsidRPr="001B2E0E" w:rsidRDefault="006F6D45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2E0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6F6D45" w:rsidRPr="001B2E0E" w:rsidRDefault="006F6D45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2E0E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</w:t>
      </w:r>
    </w:p>
    <w:p w:rsidR="006F6D45" w:rsidRDefault="006F6D45" w:rsidP="00EC58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Карта коррупционных рисков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938"/>
        <w:gridCol w:w="1703"/>
        <w:gridCol w:w="1913"/>
        <w:gridCol w:w="1649"/>
        <w:gridCol w:w="1399"/>
        <w:gridCol w:w="1418"/>
      </w:tblGrid>
      <w:tr w:rsidR="00EC5849" w:rsidRPr="00FB737E" w:rsidTr="00FB737E">
        <w:tc>
          <w:tcPr>
            <w:tcW w:w="586" w:type="dxa"/>
            <w:vMerge w:val="restart"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Крити-ческая</w:t>
            </w:r>
            <w:proofErr w:type="spellEnd"/>
            <w:proofErr w:type="gramEnd"/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возможной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</w:t>
            </w:r>
            <w:proofErr w:type="spellEnd"/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схемы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должности,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замещение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связано с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</w:t>
            </w:r>
            <w:proofErr w:type="spellEnd"/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рисками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риска,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</w:t>
            </w:r>
            <w:proofErr w:type="spellEnd"/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вред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минимизации рисков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критической точке</w:t>
            </w:r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849" w:rsidRPr="00FB737E" w:rsidTr="00FB737E">
        <w:tc>
          <w:tcPr>
            <w:tcW w:w="586" w:type="dxa"/>
            <w:vMerge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6F6D45" w:rsidRPr="00FB737E" w:rsidRDefault="001B2E0E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F6D45"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еализуе-мые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6F6D45" w:rsidRPr="00FB737E" w:rsidRDefault="001B2E0E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F6D45"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редла</w:t>
            </w:r>
            <w:r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F6D45" w:rsidRPr="00FB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гаемые</w:t>
            </w:r>
            <w:proofErr w:type="spellEnd"/>
            <w:proofErr w:type="gramEnd"/>
          </w:p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849" w:rsidRPr="00FB737E" w:rsidTr="00FB737E">
        <w:tc>
          <w:tcPr>
            <w:tcW w:w="586" w:type="dxa"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F6D45" w:rsidRPr="00FB737E" w:rsidRDefault="006F6D45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5881" w:rsidRPr="007D1B2E" w:rsidRDefault="00975881" w:rsidP="00EC5849">
      <w:pPr>
        <w:spacing w:after="0"/>
        <w:ind w:right="141"/>
      </w:pPr>
    </w:p>
    <w:sectPr w:rsidR="00975881" w:rsidRPr="007D1B2E" w:rsidSect="003450EE">
      <w:headerReference w:type="default" r:id="rId8"/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FD" w:rsidRDefault="00DD3DFD" w:rsidP="00FB737E">
      <w:pPr>
        <w:spacing w:after="0" w:line="240" w:lineRule="auto"/>
      </w:pPr>
      <w:r>
        <w:separator/>
      </w:r>
    </w:p>
  </w:endnote>
  <w:endnote w:type="continuationSeparator" w:id="0">
    <w:p w:rsidR="00DD3DFD" w:rsidRDefault="00DD3DFD" w:rsidP="00FB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FD" w:rsidRDefault="00DD3DFD" w:rsidP="00FB737E">
      <w:pPr>
        <w:spacing w:after="0" w:line="240" w:lineRule="auto"/>
      </w:pPr>
      <w:r>
        <w:separator/>
      </w:r>
    </w:p>
  </w:footnote>
  <w:footnote w:type="continuationSeparator" w:id="0">
    <w:p w:rsidR="00DD3DFD" w:rsidRDefault="00DD3DFD" w:rsidP="00FB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7E" w:rsidRDefault="00FB737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521DD">
      <w:rPr>
        <w:noProof/>
      </w:rPr>
      <w:t>3</w:t>
    </w:r>
    <w:r>
      <w:fldChar w:fldCharType="end"/>
    </w:r>
  </w:p>
  <w:p w:rsidR="00FB737E" w:rsidRDefault="00FB73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FB2"/>
    <w:multiLevelType w:val="multilevel"/>
    <w:tmpl w:val="D2E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F050EF"/>
    <w:multiLevelType w:val="hybridMultilevel"/>
    <w:tmpl w:val="9FBA10FC"/>
    <w:lvl w:ilvl="0" w:tplc="13EA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02AC7"/>
    <w:multiLevelType w:val="hybridMultilevel"/>
    <w:tmpl w:val="1424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F2BF1"/>
    <w:multiLevelType w:val="hybridMultilevel"/>
    <w:tmpl w:val="6AB8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64ABC"/>
    <w:multiLevelType w:val="hybridMultilevel"/>
    <w:tmpl w:val="D126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E7EC6"/>
    <w:multiLevelType w:val="hybridMultilevel"/>
    <w:tmpl w:val="8A623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2850"/>
    <w:multiLevelType w:val="hybridMultilevel"/>
    <w:tmpl w:val="7FCE7C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7"/>
    <w:rsid w:val="00020AD3"/>
    <w:rsid w:val="00041469"/>
    <w:rsid w:val="000445BF"/>
    <w:rsid w:val="000536B5"/>
    <w:rsid w:val="00062DA6"/>
    <w:rsid w:val="00067D2C"/>
    <w:rsid w:val="000A51DA"/>
    <w:rsid w:val="00111D8C"/>
    <w:rsid w:val="00142E6A"/>
    <w:rsid w:val="00155EAA"/>
    <w:rsid w:val="00174DE9"/>
    <w:rsid w:val="00181698"/>
    <w:rsid w:val="001B2E0E"/>
    <w:rsid w:val="001B3365"/>
    <w:rsid w:val="001B571E"/>
    <w:rsid w:val="001C5071"/>
    <w:rsid w:val="001C7B8A"/>
    <w:rsid w:val="001F0947"/>
    <w:rsid w:val="00242A24"/>
    <w:rsid w:val="00261CEC"/>
    <w:rsid w:val="002C4B37"/>
    <w:rsid w:val="00300DB3"/>
    <w:rsid w:val="003314C2"/>
    <w:rsid w:val="003450EE"/>
    <w:rsid w:val="003616D7"/>
    <w:rsid w:val="003E23F3"/>
    <w:rsid w:val="00406720"/>
    <w:rsid w:val="00415849"/>
    <w:rsid w:val="004B00F4"/>
    <w:rsid w:val="004B3F1A"/>
    <w:rsid w:val="004D620C"/>
    <w:rsid w:val="005501A9"/>
    <w:rsid w:val="00553E82"/>
    <w:rsid w:val="0055726B"/>
    <w:rsid w:val="00563104"/>
    <w:rsid w:val="0058714D"/>
    <w:rsid w:val="005E6416"/>
    <w:rsid w:val="005F24F4"/>
    <w:rsid w:val="006222C4"/>
    <w:rsid w:val="00636D95"/>
    <w:rsid w:val="0065162B"/>
    <w:rsid w:val="00672C88"/>
    <w:rsid w:val="006762DA"/>
    <w:rsid w:val="006A20E5"/>
    <w:rsid w:val="006B2F9A"/>
    <w:rsid w:val="006D3634"/>
    <w:rsid w:val="006F6D45"/>
    <w:rsid w:val="00747DB8"/>
    <w:rsid w:val="0076667F"/>
    <w:rsid w:val="007B02ED"/>
    <w:rsid w:val="007D1B2E"/>
    <w:rsid w:val="007D37F4"/>
    <w:rsid w:val="00832802"/>
    <w:rsid w:val="008521DD"/>
    <w:rsid w:val="00860674"/>
    <w:rsid w:val="00862B7A"/>
    <w:rsid w:val="008B718E"/>
    <w:rsid w:val="0090281C"/>
    <w:rsid w:val="00933081"/>
    <w:rsid w:val="00962B2E"/>
    <w:rsid w:val="00975881"/>
    <w:rsid w:val="0099242A"/>
    <w:rsid w:val="00996A65"/>
    <w:rsid w:val="009E6BA6"/>
    <w:rsid w:val="009E7BDF"/>
    <w:rsid w:val="009F3FEC"/>
    <w:rsid w:val="00A83DF1"/>
    <w:rsid w:val="00AA299F"/>
    <w:rsid w:val="00AA5A9F"/>
    <w:rsid w:val="00AC3B1E"/>
    <w:rsid w:val="00AE6FB7"/>
    <w:rsid w:val="00AF15D7"/>
    <w:rsid w:val="00B00416"/>
    <w:rsid w:val="00B6159E"/>
    <w:rsid w:val="00BB3380"/>
    <w:rsid w:val="00BC3DB1"/>
    <w:rsid w:val="00BF2AD1"/>
    <w:rsid w:val="00C235DE"/>
    <w:rsid w:val="00C37675"/>
    <w:rsid w:val="00C4045E"/>
    <w:rsid w:val="00C54FAF"/>
    <w:rsid w:val="00C676E4"/>
    <w:rsid w:val="00CD4C47"/>
    <w:rsid w:val="00D26642"/>
    <w:rsid w:val="00D33B9B"/>
    <w:rsid w:val="00D46024"/>
    <w:rsid w:val="00D73E18"/>
    <w:rsid w:val="00DB2646"/>
    <w:rsid w:val="00DC4E7A"/>
    <w:rsid w:val="00DD3DFD"/>
    <w:rsid w:val="00DD6DE7"/>
    <w:rsid w:val="00E120AA"/>
    <w:rsid w:val="00E33221"/>
    <w:rsid w:val="00E90116"/>
    <w:rsid w:val="00EA0D1D"/>
    <w:rsid w:val="00EB7E98"/>
    <w:rsid w:val="00EC5849"/>
    <w:rsid w:val="00ED59CB"/>
    <w:rsid w:val="00F44484"/>
    <w:rsid w:val="00F46AD5"/>
    <w:rsid w:val="00F50754"/>
    <w:rsid w:val="00F67635"/>
    <w:rsid w:val="00F91275"/>
    <w:rsid w:val="00F97313"/>
    <w:rsid w:val="00FA262B"/>
    <w:rsid w:val="00FA7A85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7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locked/>
    <w:rsid w:val="009E6BA6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973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97313"/>
    <w:rPr>
      <w:b/>
      <w:bCs/>
    </w:rPr>
  </w:style>
  <w:style w:type="paragraph" w:styleId="a5">
    <w:name w:val="Title"/>
    <w:basedOn w:val="a"/>
    <w:link w:val="a6"/>
    <w:uiPriority w:val="99"/>
    <w:qFormat/>
    <w:rsid w:val="00B0041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B0041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B00416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4B00F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062D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_"/>
    <w:link w:val="1"/>
    <w:uiPriority w:val="99"/>
    <w:locked/>
    <w:rsid w:val="005E6416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5E6416"/>
    <w:pPr>
      <w:widowControl w:val="0"/>
      <w:shd w:val="clear" w:color="auto" w:fill="FFFFFF"/>
      <w:spacing w:after="0" w:line="322" w:lineRule="exact"/>
      <w:jc w:val="both"/>
    </w:pPr>
    <w:rPr>
      <w:rFonts w:cs="Times New Roman"/>
      <w:spacing w:val="-2"/>
      <w:sz w:val="26"/>
      <w:szCs w:val="26"/>
    </w:rPr>
  </w:style>
  <w:style w:type="character" w:styleId="aa">
    <w:name w:val="Emphasis"/>
    <w:uiPriority w:val="99"/>
    <w:qFormat/>
    <w:locked/>
    <w:rsid w:val="009E6BA6"/>
    <w:rPr>
      <w:i/>
      <w:iCs/>
    </w:rPr>
  </w:style>
  <w:style w:type="paragraph" w:styleId="HTML">
    <w:name w:val="HTML Address"/>
    <w:basedOn w:val="a"/>
    <w:link w:val="HTML0"/>
    <w:uiPriority w:val="99"/>
    <w:rsid w:val="009E6BA6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locked/>
    <w:rPr>
      <w:i/>
      <w:iCs/>
    </w:rPr>
  </w:style>
  <w:style w:type="character" w:customStyle="1" w:styleId="ConsPlusNormal">
    <w:name w:val="ConsPlusNormal Знак"/>
    <w:link w:val="ConsPlusNormal0"/>
    <w:uiPriority w:val="99"/>
    <w:locked/>
    <w:rsid w:val="00C4045E"/>
    <w:rPr>
      <w:rFonts w:ascii="Arial" w:hAnsi="Arial" w:cs="Arial"/>
      <w:sz w:val="16"/>
      <w:szCs w:val="16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4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737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737E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7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locked/>
    <w:rsid w:val="009E6BA6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973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97313"/>
    <w:rPr>
      <w:b/>
      <w:bCs/>
    </w:rPr>
  </w:style>
  <w:style w:type="paragraph" w:styleId="a5">
    <w:name w:val="Title"/>
    <w:basedOn w:val="a"/>
    <w:link w:val="a6"/>
    <w:uiPriority w:val="99"/>
    <w:qFormat/>
    <w:rsid w:val="00B0041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B0041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B00416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4B00F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062D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_"/>
    <w:link w:val="1"/>
    <w:uiPriority w:val="99"/>
    <w:locked/>
    <w:rsid w:val="005E6416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5E6416"/>
    <w:pPr>
      <w:widowControl w:val="0"/>
      <w:shd w:val="clear" w:color="auto" w:fill="FFFFFF"/>
      <w:spacing w:after="0" w:line="322" w:lineRule="exact"/>
      <w:jc w:val="both"/>
    </w:pPr>
    <w:rPr>
      <w:rFonts w:cs="Times New Roman"/>
      <w:spacing w:val="-2"/>
      <w:sz w:val="26"/>
      <w:szCs w:val="26"/>
    </w:rPr>
  </w:style>
  <w:style w:type="character" w:styleId="aa">
    <w:name w:val="Emphasis"/>
    <w:uiPriority w:val="99"/>
    <w:qFormat/>
    <w:locked/>
    <w:rsid w:val="009E6BA6"/>
    <w:rPr>
      <w:i/>
      <w:iCs/>
    </w:rPr>
  </w:style>
  <w:style w:type="paragraph" w:styleId="HTML">
    <w:name w:val="HTML Address"/>
    <w:basedOn w:val="a"/>
    <w:link w:val="HTML0"/>
    <w:uiPriority w:val="99"/>
    <w:rsid w:val="009E6BA6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locked/>
    <w:rPr>
      <w:i/>
      <w:iCs/>
    </w:rPr>
  </w:style>
  <w:style w:type="character" w:customStyle="1" w:styleId="ConsPlusNormal">
    <w:name w:val="ConsPlusNormal Знак"/>
    <w:link w:val="ConsPlusNormal0"/>
    <w:uiPriority w:val="99"/>
    <w:locked/>
    <w:rsid w:val="00C4045E"/>
    <w:rPr>
      <w:rFonts w:ascii="Arial" w:hAnsi="Arial" w:cs="Arial"/>
      <w:sz w:val="16"/>
      <w:szCs w:val="16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4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737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737E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1780">
                      <w:marLeft w:val="0"/>
                      <w:marRight w:val="51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3" w:color="E1E1E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горого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ДС</cp:lastModifiedBy>
  <cp:revision>24</cp:revision>
  <cp:lastPrinted>2020-08-12T08:21:00Z</cp:lastPrinted>
  <dcterms:created xsi:type="dcterms:W3CDTF">2014-12-09T08:32:00Z</dcterms:created>
  <dcterms:modified xsi:type="dcterms:W3CDTF">2020-09-07T08:24:00Z</dcterms:modified>
</cp:coreProperties>
</file>