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89" w:rsidRPr="00933389" w:rsidRDefault="00933389" w:rsidP="009333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933389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Действия при аварии с выброс</w:t>
      </w:r>
      <w:r w:rsidR="000C302A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ами</w:t>
      </w:r>
      <w:bookmarkStart w:id="0" w:name="_GoBack"/>
      <w:bookmarkEnd w:id="0"/>
      <w:r w:rsidRPr="00933389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 аммиака</w:t>
      </w:r>
    </w:p>
    <w:p w:rsidR="00933389" w:rsidRPr="00933389" w:rsidRDefault="00933389" w:rsidP="00933389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33389">
        <w:rPr>
          <w:rFonts w:ascii="Verdana" w:eastAsia="Times New Roman" w:hAnsi="Verdana" w:cs="Times New Roman"/>
          <w:b/>
          <w:bCs/>
          <w:color w:val="EE1D24"/>
          <w:sz w:val="17"/>
          <w:szCs w:val="17"/>
          <w:lang w:eastAsia="ru-RU"/>
        </w:rPr>
        <w:t>Аммиак</w:t>
      </w:r>
      <w:r w:rsidRPr="0093338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- бесцветный газ с резким удушающим запахом, легче воздуха, хорошо растворим в воде. При выходе в атмосферу дымит.</w:t>
      </w:r>
    </w:p>
    <w:p w:rsidR="00933389" w:rsidRPr="00933389" w:rsidRDefault="00933389" w:rsidP="00933389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3338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800100"/>
            <wp:effectExtent l="0" t="0" r="0" b="0"/>
            <wp:wrapSquare wrapText="bothSides"/>
            <wp:docPr id="1" name="Рисунок 1" descr="http://kurgan-city.ru/about/defence/files/safety_abc/tex/am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rgan-city.ru/about/defence/files/safety_abc/tex/am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38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получении информации об аварии с АХОВ н</w:t>
      </w:r>
      <w:r w:rsidRPr="0093338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аденьте средства защиты органов  дыхания,</w:t>
      </w:r>
      <w:r w:rsidRPr="0093338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средства защиты кожи (плащ, накидка), покиньте район аварии в направлении, указанном в сообщении по радио (телевидению).</w:t>
      </w:r>
    </w:p>
    <w:p w:rsidR="00933389" w:rsidRPr="00933389" w:rsidRDefault="00933389" w:rsidP="00933389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3338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Выходить из зоны химического заражения следует в сторону, перпендикулярную  направлению ветра.</w:t>
      </w:r>
    </w:p>
    <w:p w:rsidR="00933389" w:rsidRPr="00933389" w:rsidRDefault="00933389" w:rsidP="00933389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33389">
        <w:rPr>
          <w:rFonts w:ascii="Verdana" w:eastAsia="Times New Roman" w:hAnsi="Verdana" w:cs="Times New Roman"/>
          <w:b/>
          <w:bCs/>
          <w:color w:val="EE1D24"/>
          <w:sz w:val="17"/>
          <w:szCs w:val="17"/>
          <w:lang w:eastAsia="ru-RU"/>
        </w:rPr>
        <w:t>Если из опасной зоны выйти невозможно</w:t>
      </w:r>
      <w:r w:rsidRPr="0093338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останьтесь в помещении и произведите его </w:t>
      </w:r>
      <w:r w:rsidRPr="0093338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экстренную герметизацию:</w:t>
      </w:r>
      <w:r w:rsidRPr="0093338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плотно закройте окна, двери, вентиляционные отверстия, дымоходы, уплотните щели в окнах и на стыках рам.</w:t>
      </w:r>
    </w:p>
    <w:p w:rsidR="00933389" w:rsidRPr="00933389" w:rsidRDefault="00933389" w:rsidP="00933389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3338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Выйдя из опасной зоны</w:t>
      </w:r>
      <w:r w:rsidRPr="0093338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снимите верхнюю одежду, оставьте ее на улице, примите душ, промойте глаза и носоглотку.</w:t>
      </w:r>
    </w:p>
    <w:p w:rsidR="00933389" w:rsidRPr="00933389" w:rsidRDefault="00933389" w:rsidP="00933389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3338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появлении признаков отравления: покой, теплое питье, обратитесь к врачу.</w:t>
      </w:r>
    </w:p>
    <w:p w:rsidR="00933389" w:rsidRPr="00933389" w:rsidRDefault="00933389" w:rsidP="00933389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3338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 аварии с аммиаком следует укрываться на нижних этажах зданий.</w:t>
      </w:r>
    </w:p>
    <w:p w:rsidR="00933389" w:rsidRPr="00933389" w:rsidRDefault="00933389" w:rsidP="00933389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933389">
        <w:rPr>
          <w:rFonts w:ascii="Verdana" w:eastAsia="Times New Roman" w:hAnsi="Verdana" w:cs="Times New Roman"/>
          <w:b/>
          <w:bCs/>
          <w:color w:val="EE1D24"/>
          <w:sz w:val="17"/>
          <w:szCs w:val="17"/>
          <w:lang w:eastAsia="ru-RU"/>
        </w:rPr>
        <w:t>Признаки отравления аммиаком</w:t>
      </w:r>
      <w:r w:rsidRPr="0093338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 учащенное сердцебиение, а при сильном отравлении - тошнота,  резь в глазах, слезотечение, насморк, кашель, затрудненное дыхание,  нарушение</w:t>
      </w:r>
      <w:proofErr w:type="gramEnd"/>
      <w:r w:rsidRPr="0093338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координации движений, бредовое состояние.</w:t>
      </w:r>
    </w:p>
    <w:p w:rsidR="00933389" w:rsidRPr="00933389" w:rsidRDefault="00933389" w:rsidP="00933389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33389">
        <w:rPr>
          <w:rFonts w:ascii="Verdana" w:eastAsia="Times New Roman" w:hAnsi="Verdana" w:cs="Times New Roman"/>
          <w:b/>
          <w:bCs/>
          <w:color w:val="EE1D24"/>
          <w:sz w:val="17"/>
          <w:szCs w:val="17"/>
          <w:lang w:eastAsia="ru-RU"/>
        </w:rPr>
        <w:t>Средства индивидуальной защиты</w:t>
      </w:r>
      <w:r w:rsidRPr="00933389">
        <w:rPr>
          <w:rFonts w:ascii="Verdana" w:eastAsia="Times New Roman" w:hAnsi="Verdana" w:cs="Times New Roman"/>
          <w:color w:val="EE1D24"/>
          <w:sz w:val="17"/>
          <w:szCs w:val="17"/>
          <w:lang w:eastAsia="ru-RU"/>
        </w:rPr>
        <w:t>:</w:t>
      </w:r>
      <w:r w:rsidRPr="0093338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марлевая повязка, смоченная водой или 5% раствором лимонной или уксусной кислоты (2 чайных ложки на стакан воды),  противогазы с дополнительным патроном.</w:t>
      </w:r>
    </w:p>
    <w:p w:rsidR="00933389" w:rsidRPr="00933389" w:rsidRDefault="00933389" w:rsidP="00933389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33389">
        <w:rPr>
          <w:rFonts w:ascii="Verdana" w:eastAsia="Times New Roman" w:hAnsi="Verdana" w:cs="Times New Roman"/>
          <w:b/>
          <w:bCs/>
          <w:color w:val="EE1D24"/>
          <w:sz w:val="17"/>
          <w:szCs w:val="17"/>
          <w:lang w:eastAsia="ru-RU"/>
        </w:rPr>
        <w:t>Неотложная помощь</w:t>
      </w:r>
      <w:r w:rsidRPr="00933389">
        <w:rPr>
          <w:rFonts w:ascii="Verdana" w:eastAsia="Times New Roman" w:hAnsi="Verdana" w:cs="Times New Roman"/>
          <w:color w:val="EE1D24"/>
          <w:sz w:val="17"/>
          <w:szCs w:val="17"/>
          <w:lang w:eastAsia="ru-RU"/>
        </w:rPr>
        <w:t>:</w:t>
      </w:r>
      <w:r w:rsidRPr="0093338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при поражении кожи обмыть чистой водой, примочки 5% раствором уксусной или лимонной кислоты, при попадании в глаза промыть водой, закапать 30% раствор альбуцида.</w:t>
      </w:r>
    </w:p>
    <w:p w:rsidR="00933389" w:rsidRPr="00933389" w:rsidRDefault="00933389" w:rsidP="00933389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3338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Пить теплое молоко с минеральной водой или содой.</w:t>
      </w:r>
    </w:p>
    <w:p w:rsidR="003D46E1" w:rsidRDefault="00933389" w:rsidP="00933389">
      <w:r w:rsidRPr="00933389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  <w:t>При поражении органов дыхания:</w:t>
      </w:r>
      <w:r w:rsidRPr="0093338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свежий воздух, теплые водяные ингаляции, (лучше с добавлением уксуса или лимонной кислоты), тепло на область шеи, при удушье - кислород.</w:t>
      </w:r>
    </w:p>
    <w:sectPr w:rsidR="003D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B3"/>
    <w:rsid w:val="000C302A"/>
    <w:rsid w:val="002C396E"/>
    <w:rsid w:val="00544448"/>
    <w:rsid w:val="00933389"/>
    <w:rsid w:val="00A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4</cp:revision>
  <cp:lastPrinted>2016-10-05T09:45:00Z</cp:lastPrinted>
  <dcterms:created xsi:type="dcterms:W3CDTF">2016-10-05T09:44:00Z</dcterms:created>
  <dcterms:modified xsi:type="dcterms:W3CDTF">2019-11-13T12:07:00Z</dcterms:modified>
</cp:coreProperties>
</file>